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39C17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968CB5F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预算年度）</w:t>
      </w:r>
    </w:p>
    <w:p w14:paraId="1CE034EB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85"/>
        <w:gridCol w:w="942"/>
        <w:gridCol w:w="667"/>
        <w:gridCol w:w="548"/>
        <w:gridCol w:w="869"/>
        <w:gridCol w:w="346"/>
        <w:gridCol w:w="186"/>
        <w:gridCol w:w="347"/>
        <w:gridCol w:w="215"/>
        <w:gridCol w:w="631"/>
        <w:gridCol w:w="710"/>
      </w:tblGrid>
      <w:tr w14:paraId="2948B4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FD3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7C75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改善办学保障条件</w:t>
            </w:r>
            <w:r>
              <w:rPr>
                <w:rFonts w:ascii="仿宋" w:hAnsi="仿宋" w:eastAsia="仿宋" w:cs="仿宋"/>
                <w:kern w:val="0"/>
                <w:szCs w:val="21"/>
              </w:rPr>
              <w:t>--</w:t>
            </w:r>
            <w:bookmarkStart w:id="0" w:name="OLE_LINK13"/>
            <w:r>
              <w:rPr>
                <w:rFonts w:hint="eastAsia" w:ascii="仿宋" w:hAnsi="仿宋" w:eastAsia="仿宋" w:cs="仿宋"/>
                <w:kern w:val="0"/>
                <w:szCs w:val="21"/>
              </w:rPr>
              <w:t>配电室高低压设备安全改造</w:t>
            </w:r>
            <w:bookmarkEnd w:id="0"/>
          </w:p>
        </w:tc>
      </w:tr>
      <w:tr w14:paraId="2077C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B9B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19E4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北京市教育委员会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AF03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20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EF948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中国戏曲学院</w:t>
            </w:r>
          </w:p>
        </w:tc>
      </w:tr>
      <w:tr w14:paraId="134CA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F45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4227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A7D4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年初预</w:t>
            </w:r>
          </w:p>
          <w:p w14:paraId="440290F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B0DA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全年预</w:t>
            </w:r>
          </w:p>
          <w:p w14:paraId="14060CE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E296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 w14:paraId="4FE8AA2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执行数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2E25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CAF2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9C07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</w:tr>
      <w:tr w14:paraId="2FCBE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D6B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112F3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14EA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1" w:name="OLE_LINK6"/>
            <w:r>
              <w:rPr>
                <w:rFonts w:ascii="仿宋" w:hAnsi="仿宋" w:eastAsia="仿宋" w:cs="仿宋"/>
              </w:rPr>
              <w:t>358.700000</w:t>
            </w:r>
            <w:bookmarkEnd w:id="1"/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4256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2" w:name="OLE_LINK11"/>
            <w:bookmarkStart w:id="3" w:name="OLE_LINK7"/>
            <w:r>
              <w:rPr>
                <w:rFonts w:ascii="仿宋" w:hAnsi="仿宋" w:eastAsia="仿宋" w:cs="仿宋"/>
              </w:rPr>
              <w:t>573.92</w:t>
            </w:r>
            <w:bookmarkEnd w:id="2"/>
            <w:r>
              <w:rPr>
                <w:rFonts w:ascii="仿宋" w:hAnsi="仿宋" w:eastAsia="仿宋" w:cs="仿宋"/>
              </w:rPr>
              <w:t>0000</w:t>
            </w:r>
            <w:bookmarkEnd w:id="3"/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03C6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4" w:name="OLE_LINK9"/>
            <w:bookmarkStart w:id="5" w:name="OLE_LINK8"/>
            <w:r>
              <w:rPr>
                <w:rFonts w:ascii="仿宋" w:hAnsi="仿宋" w:eastAsia="仿宋" w:cs="仿宋"/>
              </w:rPr>
              <w:t>571.734</w:t>
            </w:r>
            <w:bookmarkEnd w:id="4"/>
            <w:r>
              <w:rPr>
                <w:rFonts w:ascii="仿宋" w:hAnsi="仿宋" w:eastAsia="仿宋" w:cs="仿宋"/>
              </w:rPr>
              <w:t>000</w:t>
            </w:r>
            <w:bookmarkEnd w:id="5"/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03A6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525F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6" w:name="OLE_LINK1"/>
            <w:r>
              <w:rPr>
                <w:rFonts w:ascii="仿宋" w:hAnsi="仿宋" w:eastAsia="仿宋" w:cs="仿宋"/>
                <w:kern w:val="0"/>
                <w:szCs w:val="21"/>
              </w:rPr>
              <w:t>99.62%</w:t>
            </w:r>
            <w:bookmarkEnd w:id="6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41BA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7" w:name="OLE_LINK15"/>
            <w:r>
              <w:rPr>
                <w:rFonts w:ascii="仿宋" w:hAnsi="仿宋" w:eastAsia="仿宋" w:cs="仿宋"/>
                <w:kern w:val="0"/>
                <w:szCs w:val="21"/>
              </w:rPr>
              <w:t>9.96</w:t>
            </w:r>
            <w:bookmarkEnd w:id="7"/>
          </w:p>
        </w:tc>
      </w:tr>
      <w:tr w14:paraId="5D246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EC6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CC8D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其中：当年财政</w:t>
            </w:r>
          </w:p>
          <w:p w14:paraId="2026D9F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CD4F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</w:rPr>
              <w:t>358.700000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E585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</w:rPr>
              <w:t>573.920000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39B0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</w:rPr>
              <w:t>571.734000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FE4F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B1F3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8" w:name="OLE_LINK2"/>
            <w:r>
              <w:rPr>
                <w:rFonts w:ascii="仿宋" w:hAnsi="仿宋" w:eastAsia="仿宋" w:cs="仿宋"/>
                <w:kern w:val="0"/>
                <w:szCs w:val="21"/>
              </w:rPr>
              <w:t>99.62%</w:t>
            </w:r>
            <w:bookmarkEnd w:id="8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038C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6470E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CA5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9" w:name="OLE_LINK16" w:colFirst="5" w:colLast="5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99A1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68C1E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10" w:name="OLE_LINK3"/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  <w:bookmarkEnd w:id="10"/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3A81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AEC5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3B0F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5884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EA65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1309AF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3AE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5EAD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F5E2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12A9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823A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881F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91C5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1EC8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</w:tr>
      <w:bookmarkEnd w:id="9"/>
      <w:tr w14:paraId="2CEED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147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17A0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385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2E86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 w14:paraId="6134B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4A1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71671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配电室增容、高低压设备改造。拆除原配电室内老旧设备，新装</w:t>
            </w:r>
            <w:r>
              <w:rPr>
                <w:rFonts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台</w:t>
            </w:r>
            <w:r>
              <w:rPr>
                <w:rFonts w:ascii="仿宋" w:hAnsi="仿宋" w:eastAsia="仿宋" w:cs="仿宋"/>
                <w:kern w:val="0"/>
                <w:szCs w:val="21"/>
              </w:rPr>
              <w:t>2000kVA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变压器，新装</w:t>
            </w:r>
            <w:r>
              <w:rPr>
                <w:rFonts w:ascii="仿宋" w:hAnsi="仿宋" w:eastAsia="仿宋" w:cs="仿宋"/>
                <w:kern w:val="0"/>
                <w:szCs w:val="21"/>
              </w:rPr>
              <w:t>12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面高压环网柜，新装</w:t>
            </w:r>
            <w:r>
              <w:rPr>
                <w:rFonts w:ascii="仿宋" w:hAnsi="仿宋" w:eastAsia="仿宋" w:cs="仿宋"/>
                <w:kern w:val="0"/>
                <w:szCs w:val="21"/>
              </w:rPr>
              <w:t>28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面低压柜，配电室室内装修改造。</w:t>
            </w:r>
          </w:p>
        </w:tc>
        <w:tc>
          <w:tcPr>
            <w:tcW w:w="385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EEFD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配电室增容、高低压设备改造。拆除原配电室内老旧设备，新装</w:t>
            </w:r>
            <w:r>
              <w:rPr>
                <w:rFonts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台</w:t>
            </w:r>
            <w:r>
              <w:rPr>
                <w:rFonts w:ascii="仿宋" w:hAnsi="仿宋" w:eastAsia="仿宋" w:cs="仿宋"/>
                <w:kern w:val="0"/>
                <w:szCs w:val="21"/>
              </w:rPr>
              <w:t>2000kVA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变压器，新装</w:t>
            </w:r>
            <w:r>
              <w:rPr>
                <w:rFonts w:ascii="仿宋" w:hAnsi="仿宋" w:eastAsia="仿宋" w:cs="仿宋"/>
                <w:kern w:val="0"/>
                <w:szCs w:val="21"/>
              </w:rPr>
              <w:t>12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面高压环网柜，新装</w:t>
            </w:r>
            <w:r>
              <w:rPr>
                <w:rFonts w:ascii="仿宋" w:hAnsi="仿宋" w:eastAsia="仿宋" w:cs="仿宋"/>
                <w:kern w:val="0"/>
                <w:szCs w:val="21"/>
              </w:rPr>
              <w:t>28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面低压柜，配电室室内装修改造。</w:t>
            </w:r>
          </w:p>
        </w:tc>
      </w:tr>
      <w:tr w14:paraId="7E22F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8D8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091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144A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DA7A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AC71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 w14:paraId="1AFFE92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2E80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 w14:paraId="542069A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71E7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8E64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968D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 w14:paraId="7440CC6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 w14:paraId="0CF8D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AE5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1" w:name="OLE_LINK12" w:colFirst="6" w:colLast="6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F565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0E15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C32CD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新装配电室设备</w:t>
            </w: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CDE2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42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6DF3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42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台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C2ED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FCE3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.00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4B71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12" w:name="OLE_LINK14"/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  <w:bookmarkEnd w:id="12"/>
          </w:p>
        </w:tc>
      </w:tr>
      <w:tr w14:paraId="667266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F16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23D8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57D3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68CB0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符合国家工程质量验收标准</w:t>
            </w:r>
            <w:r>
              <w:rPr>
                <w:rFonts w:ascii="仿宋" w:hAnsi="仿宋" w:eastAsia="仿宋" w:cs="仿宋"/>
                <w:kern w:val="0"/>
                <w:szCs w:val="21"/>
              </w:rPr>
              <w:t xml:space="preserve"> </w:t>
            </w: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94F5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13" w:name="OLE_LINK4"/>
            <w:r>
              <w:rPr>
                <w:rFonts w:hint="eastAsia" w:ascii="仿宋" w:hAnsi="仿宋" w:eastAsia="仿宋" w:cs="仿宋"/>
                <w:kern w:val="0"/>
                <w:szCs w:val="21"/>
              </w:rPr>
              <w:t>符合国家工程质量验收标准</w:t>
            </w:r>
            <w:r>
              <w:rPr>
                <w:rFonts w:ascii="仿宋" w:hAnsi="仿宋" w:eastAsia="仿宋" w:cs="仿宋"/>
                <w:kern w:val="0"/>
                <w:szCs w:val="21"/>
              </w:rPr>
              <w:t xml:space="preserve"> </w:t>
            </w:r>
            <w:bookmarkEnd w:id="13"/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9E5F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项目竣工验收合格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148F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53CA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.00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BECA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4FAD9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986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C88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B5F0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1785B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安装进度</w:t>
            </w: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B83A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2023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年</w:t>
            </w: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底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，完成方案制定和前期准备工作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；</w:t>
            </w:r>
            <w:r>
              <w:rPr>
                <w:rFonts w:ascii="仿宋" w:hAnsi="仿宋" w:eastAsia="仿宋" w:cs="仿宋"/>
                <w:kern w:val="0"/>
                <w:szCs w:val="21"/>
              </w:rPr>
              <w:t>2023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月，完成项目招投标，签订施工合同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组织项目实施。</w:t>
            </w:r>
            <w:r>
              <w:rPr>
                <w:rFonts w:ascii="仿宋" w:hAnsi="仿宋" w:eastAsia="仿宋" w:cs="仿宋"/>
                <w:kern w:val="0"/>
                <w:szCs w:val="21"/>
              </w:rPr>
              <w:t xml:space="preserve"> 2023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年</w:t>
            </w:r>
            <w:r>
              <w:rPr>
                <w:rFonts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完成项目验收、审计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项目实施满意度调查。</w:t>
            </w:r>
            <w:r>
              <w:rPr>
                <w:rFonts w:ascii="仿宋" w:hAnsi="仿宋" w:eastAsia="仿宋" w:cs="仿宋"/>
                <w:kern w:val="0"/>
                <w:szCs w:val="21"/>
              </w:rPr>
              <w:t xml:space="preserve"> "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28FC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2023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年</w:t>
            </w: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底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，完成方案制定和前期准备工作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；</w:t>
            </w:r>
            <w:r>
              <w:rPr>
                <w:rFonts w:ascii="仿宋" w:hAnsi="仿宋" w:eastAsia="仿宋" w:cs="仿宋"/>
                <w:kern w:val="0"/>
                <w:szCs w:val="21"/>
              </w:rPr>
              <w:t>2023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年</w:t>
            </w:r>
            <w:r>
              <w:rPr>
                <w:rFonts w:ascii="仿宋" w:hAnsi="仿宋" w:eastAsia="仿宋" w:cs="仿宋"/>
                <w:kern w:val="0"/>
                <w:szCs w:val="21"/>
              </w:rPr>
              <w:t>12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月启动招投标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；</w:t>
            </w:r>
            <w:r>
              <w:rPr>
                <w:rFonts w:ascii="仿宋" w:hAnsi="仿宋" w:eastAsia="仿宋" w:cs="仿宋"/>
                <w:kern w:val="0"/>
                <w:szCs w:val="21"/>
              </w:rPr>
              <w:t>2024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12月，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项目竣工验收合格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审计定案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实施项目满意度调查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。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5295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360E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.00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5363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项目批复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后</w:t>
            </w:r>
            <w:bookmarkStart w:id="15" w:name="_GoBack"/>
            <w:bookmarkEnd w:id="15"/>
            <w:r>
              <w:rPr>
                <w:rFonts w:hint="eastAsia" w:ascii="仿宋" w:hAnsi="仿宋" w:eastAsia="仿宋" w:cs="仿宋"/>
                <w:kern w:val="0"/>
                <w:szCs w:val="21"/>
              </w:rPr>
              <w:t>，按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工程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时间节点开展后续工作。</w:t>
            </w:r>
          </w:p>
        </w:tc>
      </w:tr>
      <w:tr w14:paraId="64020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92A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632D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BDEA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经济成本指标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FB761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改造年度费用</w:t>
            </w: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07F1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573.92</w:t>
            </w:r>
            <w:r>
              <w:rPr>
                <w:rFonts w:hint="eastAsia" w:ascii="仿宋" w:hAnsi="仿宋" w:eastAsia="仿宋" w:cs="仿宋"/>
                <w:szCs w:val="21"/>
              </w:rPr>
              <w:t>万元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64D2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14" w:name="OLE_LINK10"/>
            <w:r>
              <w:rPr>
                <w:rFonts w:ascii="仿宋" w:hAnsi="仿宋" w:eastAsia="仿宋" w:cs="仿宋"/>
                <w:szCs w:val="21"/>
              </w:rPr>
              <w:t>571.734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万元</w:t>
            </w:r>
            <w:bookmarkEnd w:id="14"/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0B8C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2264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7621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按工程实际消耗开支。</w:t>
            </w:r>
          </w:p>
        </w:tc>
      </w:tr>
      <w:tr w14:paraId="53D16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5BC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5059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EF4D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经济效益</w:t>
            </w:r>
          </w:p>
          <w:p w14:paraId="1FDF599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26699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提高学校办学基础设施条件，师生的学习、工作及生活环境得到提升。</w:t>
            </w: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9860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项目改造后配套设施将在</w:t>
            </w:r>
            <w:r>
              <w:rPr>
                <w:rFonts w:ascii="仿宋" w:hAnsi="仿宋" w:eastAsia="仿宋" w:cs="仿宋"/>
                <w:kern w:val="0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年内持续有效的为在校师生提供良好的服务。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9CEB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项目改造后配套设施确保在</w:t>
            </w:r>
            <w:r>
              <w:rPr>
                <w:rFonts w:ascii="仿宋" w:hAnsi="仿宋" w:eastAsia="仿宋" w:cs="仿宋"/>
                <w:kern w:val="0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年内持续有效的为在校师生提供良好的服务。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1B07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B1A0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.00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3119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39208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D73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08C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76B5C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110E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服务对象满意度标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914BB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F44B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</w:t>
            </w:r>
            <w:r>
              <w:rPr>
                <w:rFonts w:ascii="仿宋" w:hAnsi="仿宋" w:eastAsia="仿宋" w:cs="仿宋"/>
                <w:kern w:val="0"/>
                <w:szCs w:val="21"/>
              </w:rPr>
              <w:t>90%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154A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91%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46FA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1EB4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.00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DCF7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bookmarkEnd w:id="11"/>
      <w:tr w14:paraId="1C128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66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55EC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B61E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259D1">
            <w:pPr>
              <w:widowControl/>
              <w:jc w:val="righ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94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.62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47C2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 w14:paraId="0EF85AAC">
      <w:pPr>
        <w:rPr>
          <w:rFonts w:ascii="仿宋_GB2312" w:eastAsia="仿宋_GB2312"/>
          <w:vanish/>
          <w:sz w:val="32"/>
          <w:szCs w:val="32"/>
        </w:rPr>
      </w:pPr>
    </w:p>
    <w:p w14:paraId="01787FF7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668FC48-9C4E-469D-A22C-BB67C5ECB1F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0FDC899B-D010-44C8-A0CE-6422CBD1F37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6BB8B2F-29D9-4EA1-A1B7-03A4F3FA1DE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ACE582A-99A1-4B44-9D0C-33C30E51EFE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docVars>
    <w:docVar w:name="commondata" w:val="掀೧烔೧卆䵇婢ᄱ茳㿿噦㿿噦㿿檄೧卆䵇穀ᄱ㿿剦㌳㿿剦㌳㿿欔೧卆䵇視ᄱܳ_x000a_㿿噦幦㿿噦幦㿿殤೧卆䵇煮ᄱ저㿿噦ἳ㿿噦ἳ㿿水೧卆䵇ﬀᄱ茳㿿噦㿿噦㿿泄೧卆䵇ﭔᄱ떚㿿噦್㿿噦್㿿"/>
  </w:docVars>
  <w:rsids>
    <w:rsidRoot w:val="00512C82"/>
    <w:rsid w:val="000A2DCF"/>
    <w:rsid w:val="000D4240"/>
    <w:rsid w:val="00163BDD"/>
    <w:rsid w:val="003435ED"/>
    <w:rsid w:val="00350A00"/>
    <w:rsid w:val="003825FC"/>
    <w:rsid w:val="0045622B"/>
    <w:rsid w:val="00512C82"/>
    <w:rsid w:val="0061386F"/>
    <w:rsid w:val="007A19B7"/>
    <w:rsid w:val="00806093"/>
    <w:rsid w:val="008A3EEA"/>
    <w:rsid w:val="00B1369D"/>
    <w:rsid w:val="00B47A57"/>
    <w:rsid w:val="00BD1538"/>
    <w:rsid w:val="00BE2969"/>
    <w:rsid w:val="00CE49C2"/>
    <w:rsid w:val="00E017CD"/>
    <w:rsid w:val="00E37358"/>
    <w:rsid w:val="00EC4BE5"/>
    <w:rsid w:val="00F36316"/>
    <w:rsid w:val="00F561EB"/>
    <w:rsid w:val="20B54B44"/>
    <w:rsid w:val="22845363"/>
    <w:rsid w:val="2388613D"/>
    <w:rsid w:val="25DE1BBE"/>
    <w:rsid w:val="2ED6361B"/>
    <w:rsid w:val="32767152"/>
    <w:rsid w:val="37E72FFE"/>
    <w:rsid w:val="40493B7D"/>
    <w:rsid w:val="4852494F"/>
    <w:rsid w:val="4B26517A"/>
    <w:rsid w:val="4C177F9F"/>
    <w:rsid w:val="4EEF77E8"/>
    <w:rsid w:val="509221E4"/>
    <w:rsid w:val="5FB3C5AC"/>
    <w:rsid w:val="5FFA43D9"/>
    <w:rsid w:val="657A6FBF"/>
    <w:rsid w:val="70E564CC"/>
    <w:rsid w:val="7F3D7F04"/>
    <w:rsid w:val="7F532551"/>
    <w:rsid w:val="7FFB8508"/>
    <w:rsid w:val="ADF31366"/>
    <w:rsid w:val="B9E710A5"/>
    <w:rsid w:val="F76A4E32"/>
    <w:rsid w:val="F7EFA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脚 Char"/>
    <w:basedOn w:val="6"/>
    <w:link w:val="3"/>
    <w:qFormat/>
    <w:locked/>
    <w:uiPriority w:val="99"/>
    <w:rPr>
      <w:sz w:val="18"/>
    </w:rPr>
  </w:style>
  <w:style w:type="character" w:customStyle="1" w:styleId="8">
    <w:name w:val="页眉 Char"/>
    <w:basedOn w:val="6"/>
    <w:link w:val="4"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801</Words>
  <Characters>1033</Characters>
  <Lines>3</Lines>
  <Paragraphs>2</Paragraphs>
  <TotalTime>7</TotalTime>
  <ScaleCrop>false</ScaleCrop>
  <LinksUpToDate>false</LinksUpToDate>
  <CharactersWithSpaces>1048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李雪明</cp:lastModifiedBy>
  <dcterms:modified xsi:type="dcterms:W3CDTF">2025-08-24T08:38:33Z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51DBBFD8B740310747C026683A240AC7_43</vt:lpwstr>
  </property>
  <property fmtid="{D5CDD505-2E9C-101B-9397-08002B2CF9AE}" pid="4" name="KSOTemplateDocerSaveRecord">
    <vt:lpwstr>eyJoZGlkIjoiZDJlYWZlYmYxMTNiNTEyNzM5N2VhZTRlNmRkNjAyNjUiLCJ1c2VySWQiOiIxNjM1OTQwNzg1In0=</vt:lpwstr>
  </property>
</Properties>
</file>